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65AC" w:rsidRPr="00D61980" w:rsidRDefault="00F665AC">
      <w:pPr>
        <w:rPr>
          <w:rFonts w:ascii="Optima" w:hAnsi="Optima"/>
        </w:rPr>
      </w:pPr>
    </w:p>
    <w:p w:rsidR="00D61980" w:rsidRPr="00D61980" w:rsidRDefault="00D61980">
      <w:pPr>
        <w:rPr>
          <w:rFonts w:ascii="Optima ExtraBlack" w:hAnsi="Optima ExtraBlack" w:cs="Optima ExtraBlack"/>
        </w:rPr>
      </w:pPr>
      <w:r w:rsidRPr="00D61980">
        <w:rPr>
          <w:rFonts w:ascii="Optima ExtraBlack" w:hAnsi="Optima ExtraBlack" w:cs="Optima ExtraBlack"/>
        </w:rPr>
        <w:t xml:space="preserve">Thesen </w:t>
      </w:r>
    </w:p>
    <w:p w:rsidR="00D61980" w:rsidRPr="00D61980" w:rsidRDefault="00D61980">
      <w:pPr>
        <w:rPr>
          <w:rFonts w:ascii="Optima ExtraBlack" w:hAnsi="Optima ExtraBlack" w:cs="Optima ExtraBlack"/>
        </w:rPr>
      </w:pPr>
      <w:r w:rsidRPr="00D61980">
        <w:rPr>
          <w:rFonts w:ascii="Optima ExtraBlack" w:hAnsi="Optima ExtraBlack" w:cs="Optima ExtraBlack"/>
        </w:rPr>
        <w:t>Forderungen zur Bekämpfung des weltweiten Hungers</w:t>
      </w:r>
    </w:p>
    <w:p w:rsidR="00D61980" w:rsidRPr="00D61980" w:rsidRDefault="00D61980">
      <w:pPr>
        <w:rPr>
          <w:rFonts w:ascii="Optima" w:hAnsi="Optima"/>
        </w:rPr>
      </w:pPr>
    </w:p>
    <w:p w:rsidR="00D61980" w:rsidRPr="00D61980" w:rsidRDefault="00D61980">
      <w:pPr>
        <w:rPr>
          <w:rFonts w:ascii="Optima" w:eastAsia="Times New Roman" w:hAnsi="Optima" w:cs="Times New Roman"/>
        </w:rPr>
      </w:pPr>
      <w:r w:rsidRPr="00D61980">
        <w:rPr>
          <w:rFonts w:ascii="Optima" w:eastAsia="Times New Roman" w:hAnsi="Optima" w:cs="Times New Roman"/>
        </w:rPr>
        <w:t>"Die Forderung nach globaler Ertragssteigerung ist zu simpel. Menschen müssen in die Lage versetzt werden, ihre eigene Nahrung zu produzieren", so Johannes Kotschi.</w:t>
      </w:r>
    </w:p>
    <w:p w:rsidR="00D61980" w:rsidRPr="00D61980" w:rsidRDefault="00D61980">
      <w:pPr>
        <w:rPr>
          <w:rFonts w:ascii="Optima" w:eastAsia="Times New Roman" w:hAnsi="Optima" w:cs="Times New Roman"/>
        </w:rPr>
      </w:pPr>
    </w:p>
    <w:p w:rsidR="00D61980" w:rsidRPr="00D61980" w:rsidRDefault="00D61980">
      <w:pPr>
        <w:rPr>
          <w:rFonts w:ascii="Optima" w:eastAsia="Times New Roman" w:hAnsi="Optima" w:cs="Times New Roman"/>
        </w:rPr>
      </w:pPr>
      <w:r w:rsidRPr="00D61980">
        <w:rPr>
          <w:rFonts w:ascii="Optima" w:eastAsia="Times New Roman" w:hAnsi="Optima" w:cs="Times New Roman"/>
        </w:rPr>
        <w:t>Prof. Theo Rauch von der FU Berlin sagt hierzu: "Kleinbauern haben das Potenzial, wesentlich mehr Nahrung zu erzeugen, als sie es heute tun. Sicherlich nicht allerorts – es gibt Gebiete, die heute schon von Bodenknappheit betroffen sind. In vielen Regionen gibt es jedoch noch ungenutzte Ressourcen für Kleinbauern in großen Mengen."</w:t>
      </w:r>
    </w:p>
    <w:p w:rsidR="00D61980" w:rsidRPr="00D61980" w:rsidRDefault="00D61980" w:rsidP="00D61980">
      <w:pPr>
        <w:pStyle w:val="StandardWeb"/>
        <w:rPr>
          <w:rFonts w:ascii="Optima" w:hAnsi="Optima"/>
          <w:sz w:val="24"/>
          <w:szCs w:val="24"/>
        </w:rPr>
      </w:pPr>
      <w:r w:rsidRPr="00D61980">
        <w:rPr>
          <w:rFonts w:ascii="Optima" w:hAnsi="Optima"/>
          <w:sz w:val="24"/>
          <w:szCs w:val="24"/>
        </w:rPr>
        <w:t>Kleinbäuerliche Landwirtschaft hat sich in den letzten Jahrzehnten wegen zu niedriger Erzeugerpreise als unrentabel erwiesen.</w:t>
      </w:r>
      <w:r>
        <w:rPr>
          <w:rFonts w:ascii="Optima" w:hAnsi="Optima"/>
          <w:sz w:val="24"/>
          <w:szCs w:val="24"/>
        </w:rPr>
        <w:t xml:space="preserve"> </w:t>
      </w:r>
      <w:bookmarkStart w:id="0" w:name="_GoBack"/>
      <w:bookmarkEnd w:id="0"/>
      <w:r w:rsidRPr="00D61980">
        <w:rPr>
          <w:rFonts w:ascii="Optima" w:hAnsi="Optima"/>
          <w:sz w:val="24"/>
          <w:szCs w:val="24"/>
        </w:rPr>
        <w:t>Hinzu kamen schlechte Vermarktungsbedingungen. In abgelegenen ländlichen Gebieten vieler Entwicklungsländer macht die fehlende Infrastruktur einen gewinnbringenden Absatz der Ernte für Kleinbauern schwer bis unmöglich.</w:t>
      </w:r>
    </w:p>
    <w:p w:rsidR="00D61980" w:rsidRPr="00D61980" w:rsidRDefault="00D61980">
      <w:pPr>
        <w:rPr>
          <w:rFonts w:ascii="Optima" w:eastAsia="Times New Roman" w:hAnsi="Optima" w:cs="Times New Roman"/>
        </w:rPr>
      </w:pPr>
      <w:r w:rsidRPr="00D61980">
        <w:rPr>
          <w:rFonts w:ascii="Optima" w:eastAsia="Times New Roman" w:hAnsi="Optima" w:cs="Times New Roman"/>
        </w:rPr>
        <w:t>1990 standen etwa 20 bis 25 Prozent der Gelder der deutschen Entwicklungszusammenarbeit für die Landwirtschaft zur Verfügung. 2007 waren es nur noch etwa fünf Prozent.</w:t>
      </w:r>
    </w:p>
    <w:p w:rsidR="00D61980" w:rsidRPr="00D61980" w:rsidRDefault="00D61980">
      <w:pPr>
        <w:rPr>
          <w:rFonts w:ascii="Optima" w:eastAsia="Times New Roman" w:hAnsi="Optima" w:cs="Times New Roman"/>
        </w:rPr>
      </w:pPr>
      <w:r w:rsidRPr="00D61980">
        <w:rPr>
          <w:rFonts w:ascii="Optima" w:eastAsia="Times New Roman" w:hAnsi="Optima" w:cs="Times New Roman"/>
        </w:rPr>
        <w:t>Verschiedene Initiativen fordern daher einerseits zwingende Quoten für einen Absatz der Nahrungsmittel auf dem Binnenmarkt und andererseits Mindestflächen von Ackerland für eine Selbstversorgung der Kleinbauern.</w:t>
      </w:r>
    </w:p>
    <w:p w:rsidR="00D61980" w:rsidRPr="00D61980" w:rsidRDefault="00D61980">
      <w:pPr>
        <w:rPr>
          <w:rFonts w:ascii="Optima" w:hAnsi="Optima"/>
        </w:rPr>
      </w:pPr>
      <w:r w:rsidRPr="00D61980">
        <w:rPr>
          <w:rFonts w:ascii="Optima" w:eastAsia="Times New Roman" w:hAnsi="Optima" w:cs="Times New Roman"/>
        </w:rPr>
        <w:t>"Zuerst lohnt es sich, Abstand vom Prinzip der Selbstversorgung durch vornehmlichen Anbau von Grundnahrungsmitteln zu nehmen. In Nepal konnte beispielsweise eine Gruppe von Kleinbäuerinnen durch den Anbau von standortangepassten Marktfrüchten, wie Erdnüssen und Bohnen, mit einer Ackerfläche von 1/10 Hektar ein Einkommen für Grundnahrungsmittel von einer Fläche von ½ Hektar erwirtschaften. Das war sinnvoller für sie, als mit enormen Düngermengen den Ertrag beispielsweise einer Maisernte zu erhöhen."</w:t>
      </w:r>
    </w:p>
    <w:sectPr w:rsidR="00D61980" w:rsidRPr="00D61980" w:rsidSect="00677235">
      <w:pgSz w:w="11900" w:h="16840"/>
      <w:pgMar w:top="1417" w:right="1417" w:bottom="1134"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Optima">
    <w:panose1 w:val="02000503060000020004"/>
    <w:charset w:val="00"/>
    <w:family w:val="auto"/>
    <w:pitch w:val="variable"/>
    <w:sig w:usb0="83000067" w:usb1="00000000" w:usb2="00000000" w:usb3="00000000" w:csb0="00000001" w:csb1="00000000"/>
  </w:font>
  <w:font w:name="Optima ExtraBlack">
    <w:panose1 w:val="02000B03000000020004"/>
    <w:charset w:val="00"/>
    <w:family w:val="auto"/>
    <w:pitch w:val="variable"/>
    <w:sig w:usb0="80000067" w:usb1="00000000" w:usb2="00000000" w:usb3="00000000" w:csb0="0003006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08"/>
  <w:hyphenationZone w:val="425"/>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1980"/>
    <w:rsid w:val="00677235"/>
    <w:rsid w:val="00D61980"/>
    <w:rsid w:val="00F665AC"/>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D55A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D61980"/>
    <w:pPr>
      <w:spacing w:before="100" w:beforeAutospacing="1" w:after="100" w:afterAutospacing="1"/>
    </w:pPr>
    <w:rPr>
      <w:rFonts w:ascii="Times" w:hAnsi="Times" w:cs="Times New Roman"/>
      <w:sz w:val="20"/>
      <w:szCs w:val="20"/>
      <w:lang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D61980"/>
    <w:pPr>
      <w:spacing w:before="100" w:beforeAutospacing="1" w:after="100" w:afterAutospacing="1"/>
    </w:pPr>
    <w:rPr>
      <w:rFonts w:ascii="Times" w:hAnsi="Times" w:cs="Times New Roman"/>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82941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245</Words>
  <Characters>1544</Characters>
  <Application>Microsoft Macintosh Word</Application>
  <DocSecurity>0</DocSecurity>
  <Lines>12</Lines>
  <Paragraphs>3</Paragraphs>
  <ScaleCrop>false</ScaleCrop>
  <Company/>
  <LinksUpToDate>false</LinksUpToDate>
  <CharactersWithSpaces>1786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Schüler</dc:creator>
  <cp:keywords/>
  <dc:description/>
  <cp:lastModifiedBy>Schüler</cp:lastModifiedBy>
  <cp:revision>1</cp:revision>
  <cp:lastPrinted>2015-06-03T11:22:00Z</cp:lastPrinted>
  <dcterms:created xsi:type="dcterms:W3CDTF">2015-06-03T11:18:00Z</dcterms:created>
  <dcterms:modified xsi:type="dcterms:W3CDTF">2015-06-03T11:23:00Z</dcterms:modified>
</cp:coreProperties>
</file>